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5A" w:rsidRPr="003A184F" w:rsidRDefault="0056155A" w:rsidP="001D08D3">
      <w:pPr>
        <w:pStyle w:val="NormalWeb"/>
        <w:shd w:val="clear" w:color="auto" w:fill="FFFFFF"/>
        <w:spacing w:after="202" w:afterAutospacing="0" w:line="276" w:lineRule="auto"/>
        <w:jc w:val="center"/>
        <w:rPr>
          <w:rFonts w:ascii="Arial" w:hAnsi="Arial" w:cs="Arial"/>
          <w:color w:val="000000"/>
          <w:sz w:val="28"/>
          <w:szCs w:val="28"/>
          <w:lang w:val="az-Latn-AZ"/>
        </w:rPr>
      </w:pPr>
      <w:r w:rsidRPr="003A184F">
        <w:rPr>
          <w:rFonts w:ascii="Arial" w:hAnsi="Arial" w:cs="Arial"/>
          <w:b/>
          <w:bCs/>
          <w:color w:val="000000"/>
          <w:sz w:val="28"/>
          <w:szCs w:val="28"/>
          <w:lang w:val="az-Latn-AZ"/>
        </w:rPr>
        <w:t>Məişət zorakılığı</w:t>
      </w:r>
    </w:p>
    <w:p w:rsidR="00814615" w:rsidRPr="003A184F" w:rsidRDefault="00814615" w:rsidP="001D08D3">
      <w:pPr>
        <w:pStyle w:val="NormalWeb"/>
        <w:shd w:val="clear" w:color="auto" w:fill="FFFFFF"/>
        <w:spacing w:after="240" w:afterAutospacing="0" w:line="276" w:lineRule="auto"/>
        <w:ind w:firstLine="708"/>
        <w:jc w:val="both"/>
        <w:rPr>
          <w:rFonts w:ascii="Arial" w:hAnsi="Arial" w:cs="Arial"/>
          <w:color w:val="000000"/>
          <w:sz w:val="28"/>
          <w:szCs w:val="28"/>
          <w:lang w:val="az-Latn-AZ"/>
        </w:rPr>
      </w:pPr>
      <w:r w:rsidRPr="003A184F">
        <w:rPr>
          <w:rFonts w:ascii="Arial" w:hAnsi="Arial" w:cs="Arial"/>
          <w:color w:val="000000"/>
          <w:sz w:val="28"/>
          <w:szCs w:val="28"/>
          <w:lang w:val="az-Latn-AZ"/>
        </w:rPr>
        <w:t>Məişət zorakılığının qarşısının alınması insanların təhlükə</w:t>
      </w:r>
      <w:r w:rsidR="003A184F">
        <w:rPr>
          <w:rFonts w:ascii="Arial" w:hAnsi="Arial" w:cs="Arial"/>
          <w:color w:val="000000"/>
          <w:sz w:val="28"/>
          <w:szCs w:val="28"/>
          <w:lang w:val="az-Latn-AZ"/>
        </w:rPr>
        <w:t>sizliyinin</w:t>
      </w:r>
      <w:r w:rsidRPr="003A184F">
        <w:rPr>
          <w:rFonts w:ascii="Arial" w:hAnsi="Arial" w:cs="Arial"/>
          <w:color w:val="000000"/>
          <w:sz w:val="28"/>
          <w:szCs w:val="28"/>
          <w:lang w:val="az-Latn-AZ"/>
        </w:rPr>
        <w:t xml:space="preserve"> təmin olunmasında böyük əhəmiyyət kəsb edir. Məişət zorakılığı və ya ailədə zorakılıq halları yal</w:t>
      </w:r>
      <w:r w:rsidR="003A184F">
        <w:rPr>
          <w:rFonts w:ascii="Arial" w:hAnsi="Arial" w:cs="Arial"/>
          <w:color w:val="000000"/>
          <w:sz w:val="28"/>
          <w:szCs w:val="28"/>
          <w:lang w:val="az-Latn-AZ"/>
        </w:rPr>
        <w:t>n</w:t>
      </w:r>
      <w:r w:rsidRPr="003A184F">
        <w:rPr>
          <w:rFonts w:ascii="Arial" w:hAnsi="Arial" w:cs="Arial"/>
          <w:color w:val="000000"/>
          <w:sz w:val="28"/>
          <w:szCs w:val="28"/>
          <w:lang w:val="az-Latn-AZ"/>
        </w:rPr>
        <w:t>ız bir ailə üçün deyil, bütövlükdə cəmiyyət üçün təhlükəlidir.</w:t>
      </w:r>
      <w:r w:rsidR="003A184F">
        <w:rPr>
          <w:rFonts w:ascii="Arial" w:hAnsi="Arial" w:cs="Arial"/>
          <w:color w:val="000000"/>
          <w:sz w:val="28"/>
          <w:szCs w:val="28"/>
          <w:lang w:val="az-Latn-AZ"/>
        </w:rPr>
        <w:t xml:space="preserve"> </w:t>
      </w:r>
      <w:r w:rsidRPr="003A184F">
        <w:rPr>
          <w:rFonts w:ascii="Arial" w:hAnsi="Arial" w:cs="Arial"/>
          <w:color w:val="000000"/>
          <w:sz w:val="28"/>
          <w:szCs w:val="28"/>
          <w:lang w:val="az-Latn-AZ"/>
        </w:rPr>
        <w:t xml:space="preserve">Məişət münasibətlərində baş verən zorakılıq halları hər bir </w:t>
      </w:r>
      <w:r w:rsidR="003A184F">
        <w:rPr>
          <w:rFonts w:ascii="Arial" w:hAnsi="Arial" w:cs="Arial"/>
          <w:color w:val="000000"/>
          <w:sz w:val="28"/>
          <w:szCs w:val="28"/>
          <w:lang w:val="az-Latn-AZ"/>
        </w:rPr>
        <w:t>in</w:t>
      </w:r>
      <w:r w:rsidRPr="003A184F">
        <w:rPr>
          <w:rFonts w:ascii="Arial" w:hAnsi="Arial" w:cs="Arial"/>
          <w:color w:val="000000"/>
          <w:sz w:val="28"/>
          <w:szCs w:val="28"/>
          <w:lang w:val="az-Latn-AZ"/>
        </w:rPr>
        <w:t>s</w:t>
      </w:r>
      <w:r w:rsidR="003A184F">
        <w:rPr>
          <w:rFonts w:ascii="Arial" w:hAnsi="Arial" w:cs="Arial"/>
          <w:color w:val="000000"/>
          <w:sz w:val="28"/>
          <w:szCs w:val="28"/>
          <w:lang w:val="az-Latn-AZ"/>
        </w:rPr>
        <w:t>an</w:t>
      </w:r>
      <w:r w:rsidRPr="003A184F">
        <w:rPr>
          <w:rFonts w:ascii="Arial" w:hAnsi="Arial" w:cs="Arial"/>
          <w:color w:val="000000"/>
          <w:sz w:val="28"/>
          <w:szCs w:val="28"/>
          <w:lang w:val="az-Latn-AZ"/>
        </w:rPr>
        <w:t>ı narahat etməlidir.</w:t>
      </w:r>
      <w:r w:rsidR="0083094C" w:rsidRPr="003A184F">
        <w:rPr>
          <w:rFonts w:ascii="Arial" w:hAnsi="Arial" w:cs="Arial"/>
          <w:color w:val="000000"/>
          <w:sz w:val="28"/>
          <w:szCs w:val="28"/>
          <w:lang w:val="az-Latn-AZ"/>
        </w:rPr>
        <w:t xml:space="preserve"> </w:t>
      </w:r>
      <w:r w:rsidRPr="003A184F">
        <w:rPr>
          <w:rFonts w:ascii="Arial" w:hAnsi="Arial" w:cs="Arial"/>
          <w:color w:val="000000"/>
          <w:sz w:val="28"/>
          <w:szCs w:val="28"/>
          <w:lang w:val="az-Latn-AZ"/>
        </w:rPr>
        <w:t>Bundan</w:t>
      </w:r>
      <w:r w:rsidR="003A184F">
        <w:rPr>
          <w:rFonts w:ascii="Arial" w:hAnsi="Arial" w:cs="Arial"/>
          <w:color w:val="000000"/>
          <w:sz w:val="28"/>
          <w:szCs w:val="28"/>
          <w:lang w:val="az-Latn-AZ"/>
        </w:rPr>
        <w:t>,</w:t>
      </w:r>
      <w:r w:rsidRPr="003A184F">
        <w:rPr>
          <w:rFonts w:ascii="Arial" w:hAnsi="Arial" w:cs="Arial"/>
          <w:color w:val="000000"/>
          <w:sz w:val="28"/>
          <w:szCs w:val="28"/>
          <w:lang w:val="az-Latn-AZ"/>
        </w:rPr>
        <w:t xml:space="preserve"> ümumilikdə cəmiyyətin gələcəyi as</w:t>
      </w:r>
      <w:r w:rsidR="003A184F">
        <w:rPr>
          <w:rFonts w:ascii="Arial" w:hAnsi="Arial" w:cs="Arial"/>
          <w:color w:val="000000"/>
          <w:sz w:val="28"/>
          <w:szCs w:val="28"/>
          <w:lang w:val="az-Latn-AZ"/>
        </w:rPr>
        <w:t>ı</w:t>
      </w:r>
      <w:r w:rsidRPr="003A184F">
        <w:rPr>
          <w:rFonts w:ascii="Arial" w:hAnsi="Arial" w:cs="Arial"/>
          <w:color w:val="000000"/>
          <w:sz w:val="28"/>
          <w:szCs w:val="28"/>
          <w:lang w:val="az-Latn-AZ"/>
        </w:rPr>
        <w:t>lıdır.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sz w:val="28"/>
          <w:szCs w:val="28"/>
          <w:lang w:val="az-Latn-AZ"/>
        </w:rPr>
      </w:pPr>
      <w:r w:rsidRPr="003A184F">
        <w:rPr>
          <w:rFonts w:ascii="Arial" w:hAnsi="Arial" w:cs="Arial"/>
          <w:color w:val="000000"/>
          <w:sz w:val="28"/>
          <w:szCs w:val="28"/>
          <w:lang w:val="az-Latn-AZ"/>
        </w:rPr>
        <w:t>Məişət zorakılığı probleminin həlli hərtərəfli yanaşma və məqsədli tədbirlərin həyata keçirilməsini tələb edir.</w:t>
      </w:r>
    </w:p>
    <w:p w:rsidR="0083094C" w:rsidRPr="003A184F" w:rsidRDefault="0083094C" w:rsidP="001D08D3">
      <w:pPr>
        <w:pStyle w:val="NormalWeb"/>
        <w:shd w:val="clear" w:color="auto" w:fill="FFFFFF"/>
        <w:spacing w:after="240" w:afterAutospacing="0" w:line="276" w:lineRule="auto"/>
        <w:ind w:firstLine="708"/>
        <w:jc w:val="both"/>
        <w:rPr>
          <w:rFonts w:ascii="Arial" w:hAnsi="Arial" w:cs="Arial"/>
          <w:color w:val="000000"/>
          <w:sz w:val="28"/>
          <w:szCs w:val="28"/>
          <w:lang w:val="az-Latn-AZ"/>
        </w:rPr>
      </w:pPr>
      <w:r w:rsidRPr="003A184F">
        <w:rPr>
          <w:rFonts w:ascii="Arial" w:hAnsi="Arial" w:cs="Arial"/>
          <w:color w:val="000000"/>
          <w:sz w:val="28"/>
          <w:szCs w:val="28"/>
          <w:lang w:val="az-Latn-AZ"/>
        </w:rPr>
        <w:t>Hazırda 89 ölkənin qanunvericiliyində məişət zorakılığı ilə əlaq</w:t>
      </w:r>
      <w:r w:rsidR="003A184F">
        <w:rPr>
          <w:rFonts w:ascii="Arial" w:hAnsi="Arial" w:cs="Arial"/>
          <w:color w:val="000000"/>
          <w:sz w:val="28"/>
          <w:szCs w:val="28"/>
          <w:lang w:val="az-Latn-AZ"/>
        </w:rPr>
        <w:t>ədar konkret normalar öz əksini</w:t>
      </w:r>
      <w:r w:rsidRPr="003A184F">
        <w:rPr>
          <w:rFonts w:ascii="Arial" w:hAnsi="Arial" w:cs="Arial"/>
          <w:color w:val="000000"/>
          <w:sz w:val="28"/>
          <w:szCs w:val="28"/>
          <w:lang w:val="az-Latn-AZ"/>
        </w:rPr>
        <w:t xml:space="preserve"> tapmışdır.</w:t>
      </w:r>
    </w:p>
    <w:p w:rsidR="00814615" w:rsidRPr="003A184F" w:rsidRDefault="0056155A" w:rsidP="001D08D3">
      <w:pPr>
        <w:pStyle w:val="NormalWeb"/>
        <w:shd w:val="clear" w:color="auto" w:fill="FFFFFF"/>
        <w:spacing w:after="202" w:afterAutospacing="0" w:line="276" w:lineRule="auto"/>
        <w:ind w:firstLine="708"/>
        <w:jc w:val="both"/>
        <w:rPr>
          <w:rFonts w:ascii="Arial" w:hAnsi="Arial" w:cs="Arial"/>
          <w:color w:val="000000"/>
          <w:sz w:val="28"/>
          <w:szCs w:val="28"/>
          <w:lang w:val="az-Latn-AZ"/>
        </w:rPr>
      </w:pPr>
      <w:r w:rsidRPr="003A184F">
        <w:rPr>
          <w:rFonts w:ascii="Arial" w:hAnsi="Arial" w:cs="Arial"/>
          <w:color w:val="000000"/>
          <w:sz w:val="28"/>
          <w:szCs w:val="28"/>
          <w:lang w:val="az-Latn-AZ"/>
        </w:rPr>
        <w:t>Məişət zorakılığına qarşı mübarizənin hərtərəfli və kompleks şəkildə həyata keçirilməsi, məişət zorakılığının profilaktikasının təmin edilməsi məqsədi ilə 2010-cu ilin 22 iyun tarixində “Məişət zorakılığının qarşısının alınması haqqında” Azərbaycan Respublikasının Qanunu qəbul edilmişdir.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t xml:space="preserve">Bu qanun məişət zorakılığı zəminində baş verən zorakılığın qarşısının alınması mexanizmlərinin yaradılması və tənzimlənməsi məqsədini </w:t>
      </w:r>
      <w:r w:rsidR="003A184F">
        <w:rPr>
          <w:rFonts w:ascii="Arial" w:hAnsi="Arial" w:cs="Arial"/>
          <w:color w:val="000000"/>
          <w:sz w:val="28"/>
          <w:szCs w:val="28"/>
          <w:lang w:val="az-Latn-AZ"/>
        </w:rPr>
        <w:t>daşıyır</w:t>
      </w:r>
      <w:r w:rsidRPr="003A184F">
        <w:rPr>
          <w:rFonts w:ascii="Arial" w:hAnsi="Arial" w:cs="Arial"/>
          <w:color w:val="000000"/>
          <w:sz w:val="28"/>
          <w:szCs w:val="28"/>
          <w:lang w:val="az-Latn-AZ"/>
        </w:rPr>
        <w:t>. Qanunun əsas məqsədi ailə münasibətlərinin qorunması ilə bərabər həm də, zorakılıqdan zərərçəkən şəxslərin sosial mühafizəsini təmin etməkdir.</w:t>
      </w:r>
    </w:p>
    <w:p w:rsidR="0056155A" w:rsidRPr="003A184F" w:rsidRDefault="00814615"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t>M</w:t>
      </w:r>
      <w:r w:rsidR="0056155A" w:rsidRPr="003A184F">
        <w:rPr>
          <w:rFonts w:ascii="Arial" w:hAnsi="Arial" w:cs="Arial"/>
          <w:color w:val="000000"/>
          <w:sz w:val="28"/>
          <w:szCs w:val="28"/>
          <w:lang w:val="az-Latn-AZ"/>
        </w:rPr>
        <w:t>əişət zorakılığı hallarının qarşısının alınması üçün maarifləndirmə işinin gücləndirilməsi dövlətimizin daxili siyasətində bu gün ən mühüm prioritetlərdən biridir.</w:t>
      </w:r>
    </w:p>
    <w:p w:rsidR="0056155A" w:rsidRPr="003A184F" w:rsidRDefault="0056155A" w:rsidP="003A184F">
      <w:pPr>
        <w:pStyle w:val="NormalWeb"/>
        <w:shd w:val="clear" w:color="auto" w:fill="FFFFFF"/>
        <w:spacing w:after="202" w:afterAutospacing="0" w:line="276" w:lineRule="auto"/>
        <w:jc w:val="center"/>
        <w:rPr>
          <w:rFonts w:ascii="Arial" w:hAnsi="Arial" w:cs="Arial"/>
          <w:color w:val="000000"/>
          <w:sz w:val="28"/>
          <w:szCs w:val="28"/>
          <w:lang w:val="az-Latn-AZ"/>
        </w:rPr>
      </w:pPr>
      <w:r w:rsidRPr="003A184F">
        <w:rPr>
          <w:rFonts w:ascii="Arial" w:hAnsi="Arial" w:cs="Arial"/>
          <w:b/>
          <w:bCs/>
          <w:i/>
          <w:iCs/>
          <w:color w:val="000000"/>
          <w:sz w:val="28"/>
          <w:szCs w:val="28"/>
          <w:lang w:val="az-Latn-AZ"/>
        </w:rPr>
        <w:t>Məişət zorakılığı nədir?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t xml:space="preserve">Ümumilikdə zorakılıq termini başqalarına münasibətdə müxtəlif məcburetmə formalarının tətbiq edilməsi kimi başa düşülür. Məişət zorakılığı isə yaxın qohumluq münasibətlərindən, birgə və ya əvvəllər birgə yaşamaqlarından sui-istifadə etməklə yaxın qohum olan ailə üzvlərinin, birgə yaşadığı </w:t>
      </w:r>
      <w:r w:rsidR="003A184F">
        <w:rPr>
          <w:rFonts w:ascii="Arial" w:hAnsi="Arial" w:cs="Arial"/>
          <w:color w:val="000000"/>
          <w:sz w:val="28"/>
          <w:szCs w:val="28"/>
          <w:lang w:val="az-Latn-AZ"/>
        </w:rPr>
        <w:t>hallarda digər qohumlarının, nik</w:t>
      </w:r>
      <w:r w:rsidRPr="003A184F">
        <w:rPr>
          <w:rFonts w:ascii="Arial" w:hAnsi="Arial" w:cs="Arial"/>
          <w:color w:val="000000"/>
          <w:sz w:val="28"/>
          <w:szCs w:val="28"/>
          <w:lang w:val="az-Latn-AZ"/>
        </w:rPr>
        <w:t>ah pozulduqdan sonra birgə və ya ayrılıqda yaşayan keçmiş ər-arvadın və ya himayəçi təyin olunmu</w:t>
      </w:r>
      <w:r w:rsidR="003A184F">
        <w:rPr>
          <w:rFonts w:ascii="Arial" w:hAnsi="Arial" w:cs="Arial"/>
          <w:color w:val="000000"/>
          <w:sz w:val="28"/>
          <w:szCs w:val="28"/>
          <w:lang w:val="az-Latn-AZ"/>
        </w:rPr>
        <w:t>ş fiziki şəxslərin və qanuni nik</w:t>
      </w:r>
      <w:r w:rsidRPr="003A184F">
        <w:rPr>
          <w:rFonts w:ascii="Arial" w:hAnsi="Arial" w:cs="Arial"/>
          <w:color w:val="000000"/>
          <w:sz w:val="28"/>
          <w:szCs w:val="28"/>
          <w:lang w:val="az-Latn-AZ"/>
        </w:rPr>
        <w:t>ahda olmadan birgə yaşayan kişi və qadın, habelə onlarla birgə yaşayan yaxın qohumların birinin digərinə qəsdən fiziki və ya mənəvi zərər vurmasıdır. Göründüyü kimi, “Məişət zorakılığının</w:t>
      </w:r>
      <w:r w:rsidR="003A184F">
        <w:rPr>
          <w:rFonts w:ascii="Arial" w:hAnsi="Arial" w:cs="Arial"/>
          <w:color w:val="000000"/>
          <w:sz w:val="28"/>
          <w:szCs w:val="28"/>
          <w:lang w:val="az-Latn-AZ"/>
        </w:rPr>
        <w:t xml:space="preserve"> qarşısının alınması haqqında” Qanun yaln</w:t>
      </w:r>
      <w:r w:rsidRPr="003A184F">
        <w:rPr>
          <w:rFonts w:ascii="Arial" w:hAnsi="Arial" w:cs="Arial"/>
          <w:color w:val="000000"/>
          <w:sz w:val="28"/>
          <w:szCs w:val="28"/>
          <w:lang w:val="az-Latn-AZ"/>
        </w:rPr>
        <w:t xml:space="preserve">ız qadınları deyil, digər ailə </w:t>
      </w:r>
      <w:r w:rsidRPr="003A184F">
        <w:rPr>
          <w:rFonts w:ascii="Arial" w:hAnsi="Arial" w:cs="Arial"/>
          <w:color w:val="000000"/>
          <w:sz w:val="28"/>
          <w:szCs w:val="28"/>
          <w:lang w:val="az-Latn-AZ"/>
        </w:rPr>
        <w:lastRenderedPageBreak/>
        <w:t>üzvlərini, o cümlədən uşaqları fiziki, psixi, cinsi və iqtisadi xarakterli zorakılıqlardan müdafiə edir.</w:t>
      </w:r>
    </w:p>
    <w:p w:rsidR="0056155A" w:rsidRPr="003A184F" w:rsidRDefault="0056155A" w:rsidP="001D08D3">
      <w:pPr>
        <w:pStyle w:val="NormalWeb"/>
        <w:shd w:val="clear" w:color="auto" w:fill="FFFFFF"/>
        <w:spacing w:after="240" w:afterAutospacing="0" w:line="276" w:lineRule="auto"/>
        <w:jc w:val="both"/>
        <w:rPr>
          <w:rFonts w:ascii="Arial" w:hAnsi="Arial" w:cs="Arial"/>
          <w:color w:val="000000"/>
          <w:lang w:val="az-Latn-AZ"/>
        </w:rPr>
      </w:pPr>
    </w:p>
    <w:p w:rsidR="0056155A" w:rsidRPr="003A184F" w:rsidRDefault="0056155A" w:rsidP="003A184F">
      <w:pPr>
        <w:pStyle w:val="NormalWeb"/>
        <w:shd w:val="clear" w:color="auto" w:fill="FFFFFF"/>
        <w:spacing w:after="202" w:afterAutospacing="0" w:line="276" w:lineRule="auto"/>
        <w:jc w:val="center"/>
        <w:rPr>
          <w:rFonts w:ascii="Arial" w:hAnsi="Arial" w:cs="Arial"/>
          <w:color w:val="000000"/>
          <w:sz w:val="28"/>
          <w:szCs w:val="28"/>
          <w:lang w:val="az-Latn-AZ"/>
        </w:rPr>
      </w:pPr>
      <w:r w:rsidRPr="003A184F">
        <w:rPr>
          <w:rFonts w:ascii="Arial" w:hAnsi="Arial" w:cs="Arial"/>
          <w:b/>
          <w:bCs/>
          <w:i/>
          <w:iCs/>
          <w:color w:val="000000"/>
          <w:sz w:val="28"/>
          <w:szCs w:val="28"/>
          <w:lang w:val="az-Latn-AZ"/>
        </w:rPr>
        <w:t>Məişət zorakılığı barədə şikayətlərə hansı dövlət orqanları baxır?</w:t>
      </w:r>
    </w:p>
    <w:p w:rsidR="0056155A" w:rsidRPr="003A184F" w:rsidRDefault="0056155A" w:rsidP="001D08D3">
      <w:pPr>
        <w:pStyle w:val="NormalWeb"/>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Qanuna əsasən, məişət zorakılığı barədə şikayətə 2 növ dövlət orqanı baxır.</w:t>
      </w:r>
    </w:p>
    <w:p w:rsidR="0056155A" w:rsidRPr="003A184F" w:rsidRDefault="0056155A" w:rsidP="001D08D3">
      <w:pPr>
        <w:pStyle w:val="NormalWeb"/>
        <w:numPr>
          <w:ilvl w:val="0"/>
          <w:numId w:val="1"/>
        </w:numPr>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Cinayət təqibini həyata keçirən orqanlar – cinayət-prosessual qanunvericiliklə müəyyən edilmiş qaydada</w:t>
      </w:r>
      <w:r w:rsidR="003A184F">
        <w:rPr>
          <w:rFonts w:ascii="Arial" w:hAnsi="Arial" w:cs="Arial"/>
          <w:color w:val="000000"/>
          <w:sz w:val="28"/>
          <w:szCs w:val="28"/>
          <w:lang w:val="az-Latn-AZ"/>
        </w:rPr>
        <w:t xml:space="preserve"> </w:t>
      </w:r>
      <w:r w:rsidR="003A184F" w:rsidRPr="003A184F">
        <w:rPr>
          <w:rFonts w:ascii="Arial" w:hAnsi="Arial" w:cs="Arial"/>
          <w:color w:val="000000"/>
          <w:sz w:val="28"/>
          <w:szCs w:val="28"/>
          <w:lang w:val="az-Latn-AZ"/>
        </w:rPr>
        <w:t>–</w:t>
      </w:r>
      <w:r w:rsidRPr="003A184F">
        <w:rPr>
          <w:rFonts w:ascii="Arial" w:hAnsi="Arial" w:cs="Arial"/>
          <w:color w:val="000000"/>
          <w:sz w:val="28"/>
          <w:szCs w:val="28"/>
          <w:lang w:val="az-Latn-AZ"/>
        </w:rPr>
        <w:t xml:space="preserve"> əgər şikayətdə törədilmiş və ya hazırlanan cinayətlər haqqında məlumat varsa.</w:t>
      </w:r>
    </w:p>
    <w:p w:rsidR="0056155A" w:rsidRPr="003A184F" w:rsidRDefault="0056155A" w:rsidP="001D08D3">
      <w:pPr>
        <w:pStyle w:val="NormalWeb"/>
        <w:numPr>
          <w:ilvl w:val="0"/>
          <w:numId w:val="1"/>
        </w:numPr>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Yerli icra hakimiyyəti orqanları</w:t>
      </w:r>
      <w:r w:rsidR="003A184F">
        <w:rPr>
          <w:rFonts w:ascii="Arial" w:hAnsi="Arial" w:cs="Arial"/>
          <w:color w:val="000000"/>
          <w:sz w:val="28"/>
          <w:szCs w:val="28"/>
          <w:lang w:val="az-Latn-AZ"/>
        </w:rPr>
        <w:t xml:space="preserve"> </w:t>
      </w:r>
      <w:r w:rsidR="003A184F" w:rsidRPr="003A184F">
        <w:rPr>
          <w:rFonts w:ascii="Arial" w:hAnsi="Arial" w:cs="Arial"/>
          <w:color w:val="000000"/>
          <w:sz w:val="28"/>
          <w:szCs w:val="28"/>
          <w:lang w:val="az-Latn-AZ"/>
        </w:rPr>
        <w:t>–</w:t>
      </w:r>
      <w:r w:rsidRPr="003A184F">
        <w:rPr>
          <w:rFonts w:ascii="Arial" w:hAnsi="Arial" w:cs="Arial"/>
          <w:color w:val="000000"/>
          <w:sz w:val="28"/>
          <w:szCs w:val="28"/>
          <w:lang w:val="az-Latn-AZ"/>
        </w:rPr>
        <w:t xml:space="preserve"> əgər şikayətdə cin</w:t>
      </w:r>
      <w:r w:rsidR="003A184F">
        <w:rPr>
          <w:rFonts w:ascii="Arial" w:hAnsi="Arial" w:cs="Arial"/>
          <w:color w:val="000000"/>
          <w:sz w:val="28"/>
          <w:szCs w:val="28"/>
          <w:lang w:val="az-Latn-AZ"/>
        </w:rPr>
        <w:t>a</w:t>
      </w:r>
      <w:r w:rsidRPr="003A184F">
        <w:rPr>
          <w:rFonts w:ascii="Arial" w:hAnsi="Arial" w:cs="Arial"/>
          <w:color w:val="000000"/>
          <w:sz w:val="28"/>
          <w:szCs w:val="28"/>
          <w:lang w:val="az-Latn-AZ"/>
        </w:rPr>
        <w:t>yət tərkibinin əlamətləri yoxdursa.</w:t>
      </w:r>
    </w:p>
    <w:p w:rsidR="0056155A" w:rsidRPr="003A184F" w:rsidRDefault="0056155A" w:rsidP="001D08D3">
      <w:pPr>
        <w:pStyle w:val="NormalWeb"/>
        <w:shd w:val="clear" w:color="auto" w:fill="FFFFFF"/>
        <w:spacing w:after="240" w:afterAutospacing="0" w:line="276" w:lineRule="auto"/>
        <w:ind w:left="720"/>
        <w:jc w:val="both"/>
        <w:rPr>
          <w:rFonts w:ascii="Arial" w:hAnsi="Arial" w:cs="Arial"/>
          <w:color w:val="000000"/>
          <w:lang w:val="az-Latn-AZ"/>
        </w:rPr>
      </w:pPr>
    </w:p>
    <w:p w:rsidR="0056155A" w:rsidRPr="003A184F" w:rsidRDefault="0056155A" w:rsidP="003A184F">
      <w:pPr>
        <w:pStyle w:val="NormalWeb"/>
        <w:shd w:val="clear" w:color="auto" w:fill="FFFFFF"/>
        <w:spacing w:after="202" w:afterAutospacing="0" w:line="276" w:lineRule="auto"/>
        <w:ind w:firstLine="360"/>
        <w:jc w:val="both"/>
        <w:rPr>
          <w:rFonts w:ascii="Arial" w:hAnsi="Arial" w:cs="Arial"/>
          <w:color w:val="000000"/>
          <w:lang w:val="az-Latn-AZ"/>
        </w:rPr>
      </w:pPr>
      <w:r w:rsidRPr="003A184F">
        <w:rPr>
          <w:rFonts w:ascii="Arial" w:hAnsi="Arial" w:cs="Arial"/>
          <w:color w:val="000000"/>
          <w:sz w:val="28"/>
          <w:szCs w:val="28"/>
          <w:lang w:val="az-Latn-AZ"/>
        </w:rPr>
        <w:t>Cinayət Məcəlləsində cinayət xarakterli məişət zorakılığı əməllərinin törədilməsi və ya hazırlanması ilə bağlı xüsusi maddələr yoxdur. Cinayət Məcəlləsinin bir sıra ümumi maddələri, o cümlədən məişət kriminalı ilə bağlı cəzaları müəyyən edir. Bu maddələrə 120-ci, 122-ci, 125-ci, 126-cı, 127-ci, 128-ci, 129-cu, 131-ci, 133-cü, 134-cü, 145-ci, 149-cu, 1</w:t>
      </w:r>
      <w:r w:rsidR="003A184F">
        <w:rPr>
          <w:rFonts w:ascii="Arial" w:hAnsi="Arial" w:cs="Arial"/>
          <w:color w:val="000000"/>
          <w:sz w:val="28"/>
          <w:szCs w:val="28"/>
          <w:lang w:val="az-Latn-AZ"/>
        </w:rPr>
        <w:t>50-ci, 151-ci, 152-ci, 153-cü (</w:t>
      </w:r>
      <w:r w:rsidRPr="003A184F">
        <w:rPr>
          <w:rFonts w:ascii="Arial" w:hAnsi="Arial" w:cs="Arial"/>
          <w:color w:val="000000"/>
          <w:sz w:val="28"/>
          <w:szCs w:val="28"/>
          <w:lang w:val="az-Latn-AZ"/>
        </w:rPr>
        <w:t>şəxsiyyət əleyhinə olan cinayətlər) və s. maddələr aid edilir. Cinayət əməli</w:t>
      </w:r>
      <w:r w:rsidR="003A184F">
        <w:rPr>
          <w:rFonts w:ascii="Arial" w:hAnsi="Arial" w:cs="Arial"/>
          <w:color w:val="000000"/>
          <w:sz w:val="28"/>
          <w:szCs w:val="28"/>
          <w:lang w:val="az-Latn-AZ"/>
        </w:rPr>
        <w:t xml:space="preserve"> sayılmayan məişət zorakılığı hal</w:t>
      </w:r>
      <w:r w:rsidRPr="003A184F">
        <w:rPr>
          <w:rFonts w:ascii="Arial" w:hAnsi="Arial" w:cs="Arial"/>
          <w:color w:val="000000"/>
          <w:sz w:val="28"/>
          <w:szCs w:val="28"/>
          <w:lang w:val="az-Latn-AZ"/>
        </w:rPr>
        <w:t>larının qarşısının alınması üçün Azərbaycan Respublikası İnzibati Xə</w:t>
      </w:r>
      <w:r w:rsidR="003A184F">
        <w:rPr>
          <w:rFonts w:ascii="Arial" w:hAnsi="Arial" w:cs="Arial"/>
          <w:color w:val="000000"/>
          <w:sz w:val="28"/>
          <w:szCs w:val="28"/>
          <w:lang w:val="az-Latn-AZ"/>
        </w:rPr>
        <w:t>talar Məcəlləsinə 158-ci maddə</w:t>
      </w:r>
      <w:r w:rsidRPr="003A184F">
        <w:rPr>
          <w:rFonts w:ascii="Arial" w:hAnsi="Arial" w:cs="Arial"/>
          <w:color w:val="000000"/>
          <w:sz w:val="28"/>
          <w:szCs w:val="28"/>
          <w:lang w:val="az-Latn-AZ"/>
        </w:rPr>
        <w:t xml:space="preserve"> əlavə edilmişdir. Həmin maddədə məişət zəminində iqtisadi xarakterli qanunsuz məhdudiyyətlərin tətbiqinə görə məsuliyyət nəzərdə tutulur. Maddədə “məişət zorkılığından əziyyət çəkmiş şəxslərə görə” də cərimə müəyyən edilir.</w:t>
      </w:r>
    </w:p>
    <w:p w:rsidR="0056155A" w:rsidRPr="003A184F" w:rsidRDefault="0056155A" w:rsidP="003A184F">
      <w:pPr>
        <w:pStyle w:val="NormalWeb"/>
        <w:shd w:val="clear" w:color="auto" w:fill="FFFFFF"/>
        <w:spacing w:after="202" w:afterAutospacing="0" w:line="276" w:lineRule="auto"/>
        <w:jc w:val="center"/>
        <w:rPr>
          <w:rFonts w:ascii="Arial" w:hAnsi="Arial" w:cs="Arial"/>
          <w:color w:val="000000"/>
          <w:sz w:val="28"/>
          <w:szCs w:val="28"/>
          <w:lang w:val="az-Latn-AZ"/>
        </w:rPr>
      </w:pPr>
      <w:r w:rsidRPr="003A184F">
        <w:rPr>
          <w:rFonts w:ascii="Arial" w:hAnsi="Arial" w:cs="Arial"/>
          <w:b/>
          <w:bCs/>
          <w:i/>
          <w:iCs/>
          <w:color w:val="000000"/>
          <w:sz w:val="28"/>
          <w:szCs w:val="28"/>
          <w:lang w:val="az-Latn-AZ"/>
        </w:rPr>
        <w:t>Məişət zorakılığının formaları hansılardır?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t>Məişət zoraklığının əsasən fiziki, psixoloji, iqtisadi və cinsi formaları mövcuddur. Məişət zəminində</w:t>
      </w:r>
      <w:r w:rsidRPr="003A184F">
        <w:rPr>
          <w:rStyle w:val="apple-converted-space"/>
          <w:rFonts w:ascii="Arial" w:hAnsi="Arial" w:cs="Arial"/>
          <w:color w:val="000000"/>
          <w:sz w:val="28"/>
          <w:szCs w:val="28"/>
          <w:lang w:val="az-Latn-AZ"/>
        </w:rPr>
        <w:t> </w:t>
      </w:r>
      <w:r w:rsidRPr="003A184F">
        <w:rPr>
          <w:rFonts w:ascii="Arial" w:hAnsi="Arial" w:cs="Arial"/>
          <w:color w:val="000000"/>
          <w:sz w:val="28"/>
          <w:szCs w:val="28"/>
          <w:u w:val="single"/>
          <w:lang w:val="az-Latn-AZ"/>
        </w:rPr>
        <w:t>fiziki zorakılıq</w:t>
      </w:r>
      <w:r w:rsidRPr="003A184F">
        <w:rPr>
          <w:rStyle w:val="apple-converted-space"/>
          <w:rFonts w:ascii="Arial" w:hAnsi="Arial" w:cs="Arial"/>
          <w:color w:val="000000"/>
          <w:sz w:val="28"/>
          <w:szCs w:val="28"/>
          <w:lang w:val="az-Latn-AZ"/>
        </w:rPr>
        <w:t> </w:t>
      </w:r>
      <w:r w:rsidRPr="003A184F">
        <w:rPr>
          <w:rFonts w:ascii="Arial" w:hAnsi="Arial" w:cs="Arial"/>
          <w:color w:val="000000"/>
          <w:sz w:val="28"/>
          <w:szCs w:val="28"/>
          <w:lang w:val="az-Latn-AZ"/>
        </w:rPr>
        <w:t>– “Məişət zorakılığının qarşısının alınması haqqında” Qanunun şamil edildiyi şəxslərin birinin digərinə qəsdən fiziki təzyiq göstərməsi, yəni zor tətbiq etməklə təhlükəsizliyini pozması, döyməsi, sağlamlığa zərər vurması, işgəncə verməsi, azadlıq hüququnu məhdudlaşdırma</w:t>
      </w:r>
      <w:r w:rsidR="003A184F">
        <w:rPr>
          <w:rFonts w:ascii="Arial" w:hAnsi="Arial" w:cs="Arial"/>
          <w:color w:val="000000"/>
          <w:sz w:val="28"/>
          <w:szCs w:val="28"/>
          <w:lang w:val="az-Latn-AZ"/>
        </w:rPr>
        <w:t>sıdır</w:t>
      </w:r>
      <w:r w:rsidRPr="003A184F">
        <w:rPr>
          <w:rFonts w:ascii="Arial" w:hAnsi="Arial" w:cs="Arial"/>
          <w:color w:val="000000"/>
          <w:sz w:val="28"/>
          <w:szCs w:val="28"/>
          <w:lang w:val="az-Latn-AZ"/>
        </w:rPr>
        <w:t>. Məişət zəminində</w:t>
      </w:r>
      <w:r w:rsidRPr="003A184F">
        <w:rPr>
          <w:rStyle w:val="apple-converted-space"/>
          <w:rFonts w:ascii="Arial" w:hAnsi="Arial" w:cs="Arial"/>
          <w:color w:val="000000"/>
          <w:sz w:val="28"/>
          <w:szCs w:val="28"/>
          <w:lang w:val="az-Latn-AZ"/>
        </w:rPr>
        <w:t> </w:t>
      </w:r>
      <w:r w:rsidRPr="003A184F">
        <w:rPr>
          <w:rFonts w:ascii="Arial" w:hAnsi="Arial" w:cs="Arial"/>
          <w:color w:val="000000"/>
          <w:sz w:val="28"/>
          <w:szCs w:val="28"/>
          <w:u w:val="single"/>
          <w:lang w:val="az-Latn-AZ"/>
        </w:rPr>
        <w:t>psixi zorakılıq</w:t>
      </w:r>
      <w:r w:rsidRPr="003A184F">
        <w:rPr>
          <w:rStyle w:val="apple-converted-space"/>
          <w:rFonts w:ascii="Arial" w:hAnsi="Arial" w:cs="Arial"/>
          <w:color w:val="000000"/>
          <w:sz w:val="28"/>
          <w:szCs w:val="28"/>
          <w:u w:val="single"/>
          <w:lang w:val="az-Latn-AZ"/>
        </w:rPr>
        <w:t> </w:t>
      </w:r>
      <w:r w:rsidRPr="003A184F">
        <w:rPr>
          <w:rFonts w:ascii="Arial" w:hAnsi="Arial" w:cs="Arial"/>
          <w:color w:val="000000"/>
          <w:sz w:val="28"/>
          <w:szCs w:val="28"/>
          <w:lang w:val="az-Latn-AZ"/>
        </w:rPr>
        <w:t xml:space="preserve">– bu Qanunun şamil etdiyi şəxslərin birinin digərinə qəsdən psixi təzyiq göstərməsi və ya dözülməz psixi şərait yaradılmasına yönəlmiş </w:t>
      </w:r>
      <w:r w:rsidR="003A184F">
        <w:rPr>
          <w:rFonts w:ascii="Arial" w:hAnsi="Arial" w:cs="Arial"/>
          <w:color w:val="000000"/>
          <w:sz w:val="28"/>
          <w:szCs w:val="28"/>
          <w:lang w:val="az-Latn-AZ"/>
        </w:rPr>
        <w:lastRenderedPageBreak/>
        <w:t xml:space="preserve">hərəkətlərdir. </w:t>
      </w:r>
      <w:r w:rsidRPr="003A184F">
        <w:rPr>
          <w:rFonts w:ascii="Arial" w:hAnsi="Arial" w:cs="Arial"/>
          <w:color w:val="000000"/>
          <w:sz w:val="28"/>
          <w:szCs w:val="28"/>
          <w:lang w:val="az-Latn-AZ"/>
        </w:rPr>
        <w:t>Məişət zəminində</w:t>
      </w:r>
      <w:r w:rsidRPr="003A184F">
        <w:rPr>
          <w:rStyle w:val="apple-converted-space"/>
          <w:rFonts w:ascii="Arial" w:hAnsi="Arial" w:cs="Arial"/>
          <w:color w:val="000000"/>
          <w:sz w:val="28"/>
          <w:szCs w:val="28"/>
          <w:lang w:val="az-Latn-AZ"/>
        </w:rPr>
        <w:t> </w:t>
      </w:r>
      <w:r w:rsidRPr="003A184F">
        <w:rPr>
          <w:rFonts w:ascii="Arial" w:hAnsi="Arial" w:cs="Arial"/>
          <w:color w:val="000000"/>
          <w:sz w:val="28"/>
          <w:szCs w:val="28"/>
          <w:u w:val="single"/>
          <w:lang w:val="az-Latn-AZ"/>
        </w:rPr>
        <w:t>iqtisadi xarakterli qanunsuz məhdudiyyətlərin tətbiqi</w:t>
      </w:r>
      <w:r w:rsidRPr="003A184F">
        <w:rPr>
          <w:rStyle w:val="apple-converted-space"/>
          <w:rFonts w:ascii="Arial" w:hAnsi="Arial" w:cs="Arial"/>
          <w:color w:val="000000"/>
          <w:sz w:val="28"/>
          <w:szCs w:val="28"/>
          <w:u w:val="single"/>
          <w:lang w:val="az-Latn-AZ"/>
        </w:rPr>
        <w:t> </w:t>
      </w:r>
      <w:r w:rsidRPr="003A184F">
        <w:rPr>
          <w:rFonts w:ascii="Arial" w:hAnsi="Arial" w:cs="Arial"/>
          <w:color w:val="000000"/>
          <w:sz w:val="28"/>
          <w:szCs w:val="28"/>
          <w:lang w:val="az-Latn-AZ"/>
        </w:rPr>
        <w:t>– bu Qanunun şamil edildiyi şəxslərin birinin digərini onun mülkiyyətində və ya istifadəsində olan əmlakdan, gəlirlərdən məhrum etməsinə, iqtisadi asılılıq yaranmasına, belə asılılığı saxlamasına yönəlmiş hərəkətlərdir. Məişət zəminində</w:t>
      </w:r>
      <w:r w:rsidRPr="003A184F">
        <w:rPr>
          <w:rStyle w:val="apple-converted-space"/>
          <w:rFonts w:ascii="Arial" w:hAnsi="Arial" w:cs="Arial"/>
          <w:color w:val="000000"/>
          <w:sz w:val="28"/>
          <w:szCs w:val="28"/>
          <w:lang w:val="az-Latn-AZ"/>
        </w:rPr>
        <w:t> </w:t>
      </w:r>
      <w:r w:rsidRPr="003A184F">
        <w:rPr>
          <w:rFonts w:ascii="Arial" w:hAnsi="Arial" w:cs="Arial"/>
          <w:color w:val="000000"/>
          <w:sz w:val="28"/>
          <w:szCs w:val="28"/>
          <w:u w:val="single"/>
          <w:lang w:val="az-Latn-AZ"/>
        </w:rPr>
        <w:t>cinsi zorakılıq</w:t>
      </w:r>
      <w:r w:rsidRPr="003A184F">
        <w:rPr>
          <w:rStyle w:val="apple-converted-space"/>
          <w:rFonts w:ascii="Arial" w:hAnsi="Arial" w:cs="Arial"/>
          <w:color w:val="000000"/>
          <w:sz w:val="28"/>
          <w:szCs w:val="28"/>
          <w:lang w:val="az-Latn-AZ"/>
        </w:rPr>
        <w:t> </w:t>
      </w:r>
      <w:r w:rsidRPr="003A184F">
        <w:rPr>
          <w:rFonts w:ascii="Arial" w:hAnsi="Arial" w:cs="Arial"/>
          <w:color w:val="000000"/>
          <w:sz w:val="28"/>
          <w:szCs w:val="28"/>
          <w:lang w:val="az-Latn-AZ"/>
        </w:rPr>
        <w:t>– bu Qanunu</w:t>
      </w:r>
      <w:r w:rsidR="003A184F">
        <w:rPr>
          <w:rFonts w:ascii="Arial" w:hAnsi="Arial" w:cs="Arial"/>
          <w:color w:val="000000"/>
          <w:sz w:val="28"/>
          <w:szCs w:val="28"/>
          <w:lang w:val="az-Latn-AZ"/>
        </w:rPr>
        <w:t>n şamil edildiyi şəxslərin biri</w:t>
      </w:r>
      <w:r w:rsidRPr="003A184F">
        <w:rPr>
          <w:rFonts w:ascii="Arial" w:hAnsi="Arial" w:cs="Arial"/>
          <w:color w:val="000000"/>
          <w:sz w:val="28"/>
          <w:szCs w:val="28"/>
          <w:lang w:val="az-Latn-AZ"/>
        </w:rPr>
        <w:t>nin digərini onun iradəsi əleyhinə seksual xarakterli hərəkətlərə məcbur etməsidir.</w:t>
      </w:r>
    </w:p>
    <w:p w:rsidR="00B57912" w:rsidRPr="003A184F" w:rsidRDefault="00B57912" w:rsidP="001D08D3">
      <w:pPr>
        <w:pStyle w:val="NormalWeb"/>
        <w:shd w:val="clear" w:color="auto" w:fill="FFFFFF"/>
        <w:spacing w:after="202" w:afterAutospacing="0" w:line="276" w:lineRule="auto"/>
        <w:jc w:val="both"/>
        <w:rPr>
          <w:rFonts w:ascii="Arial" w:hAnsi="Arial" w:cs="Arial"/>
          <w:b/>
          <w:bCs/>
          <w:i/>
          <w:iCs/>
          <w:color w:val="000000"/>
          <w:sz w:val="32"/>
          <w:szCs w:val="32"/>
          <w:lang w:val="az-Latn-AZ"/>
        </w:rPr>
      </w:pPr>
    </w:p>
    <w:p w:rsidR="0056155A" w:rsidRPr="003A184F" w:rsidRDefault="0056155A" w:rsidP="003A184F">
      <w:pPr>
        <w:pStyle w:val="NormalWeb"/>
        <w:shd w:val="clear" w:color="auto" w:fill="FFFFFF"/>
        <w:spacing w:after="202" w:afterAutospacing="0" w:line="276" w:lineRule="auto"/>
        <w:jc w:val="center"/>
        <w:rPr>
          <w:rFonts w:ascii="Arial" w:hAnsi="Arial" w:cs="Arial"/>
          <w:color w:val="000000"/>
          <w:sz w:val="28"/>
          <w:szCs w:val="28"/>
          <w:lang w:val="az-Latn-AZ"/>
        </w:rPr>
      </w:pPr>
      <w:r w:rsidRPr="003A184F">
        <w:rPr>
          <w:rFonts w:ascii="Arial" w:hAnsi="Arial" w:cs="Arial"/>
          <w:b/>
          <w:bCs/>
          <w:i/>
          <w:iCs/>
          <w:color w:val="000000"/>
          <w:sz w:val="28"/>
          <w:szCs w:val="28"/>
          <w:lang w:val="az-Latn-AZ"/>
        </w:rPr>
        <w:t>Məişət zorakılığının qarşısının alınması necə həyata keçirilir?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t>Məişət zorakılığının qarşısının alınması – məişət zorakılığı təhlükəsinin aradan qaldırılması məqsədi ilə həyata keçirilən hüquqi, sosial və qabaqlayıcı tədbirlərdir.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t xml:space="preserve">Qanunvericiliyə müvafiq olaraq məişət zorakılığının qarşısının alınmasını yerli icra hakimiyyəti orqnları, Ailə, Qadın və Uşaq Problemləri üzrə Dövlət Komitəsi, Daxili </w:t>
      </w:r>
      <w:r w:rsidR="003A184F">
        <w:rPr>
          <w:rFonts w:ascii="Arial" w:hAnsi="Arial" w:cs="Arial"/>
          <w:color w:val="000000"/>
          <w:sz w:val="28"/>
          <w:szCs w:val="28"/>
          <w:lang w:val="az-Latn-AZ"/>
        </w:rPr>
        <w:t>İ</w:t>
      </w:r>
      <w:r w:rsidRPr="003A184F">
        <w:rPr>
          <w:rFonts w:ascii="Arial" w:hAnsi="Arial" w:cs="Arial"/>
          <w:color w:val="000000"/>
          <w:sz w:val="28"/>
          <w:szCs w:val="28"/>
          <w:lang w:val="az-Latn-AZ"/>
        </w:rPr>
        <w:t>şlər Nazirliyi, Səhiyyə Nazirliyi, Ədliyyə Nazirliyi, Əmək və Əhalinin Sosial Müdafiəsi Nazirliyi və Təhsil Nazirliyi həyata keçirir.</w:t>
      </w:r>
    </w:p>
    <w:p w:rsidR="0056155A" w:rsidRPr="003A184F" w:rsidRDefault="0056155A" w:rsidP="001D08D3">
      <w:pPr>
        <w:pStyle w:val="NormalWeb"/>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Məişət zorakılığı ilə bağlı şikayətlərə baxılarkən aşağıdakılar təmin edilir:</w:t>
      </w:r>
    </w:p>
    <w:p w:rsidR="0056155A" w:rsidRPr="003A184F" w:rsidRDefault="0056155A" w:rsidP="001D08D3">
      <w:pPr>
        <w:pStyle w:val="NormalWeb"/>
        <w:numPr>
          <w:ilvl w:val="0"/>
          <w:numId w:val="2"/>
        </w:numPr>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Məişət zorakılığı ilə bağlı daxil olmuş şikayətdə törədilmiş və ya hazırlanan cinayət haqqında məlumat</w:t>
      </w:r>
      <w:r w:rsidR="003A184F">
        <w:rPr>
          <w:rFonts w:ascii="Arial" w:hAnsi="Arial" w:cs="Arial"/>
          <w:color w:val="000000"/>
          <w:sz w:val="28"/>
          <w:szCs w:val="28"/>
          <w:lang w:val="az-Latn-AZ"/>
        </w:rPr>
        <w:t xml:space="preserve"> olduqda həmin şikayətin aidiyyəti </w:t>
      </w:r>
      <w:r w:rsidRPr="003A184F">
        <w:rPr>
          <w:rFonts w:ascii="Arial" w:hAnsi="Arial" w:cs="Arial"/>
          <w:color w:val="000000"/>
          <w:sz w:val="28"/>
          <w:szCs w:val="28"/>
          <w:lang w:val="az-Latn-AZ"/>
        </w:rPr>
        <w:t>üzrə göndərilməsi, müraciət etmiş şəxsə onun hüquqlarının izah edilməsi, müraciətə səbəb olmuş hərəkətlərin təkrarlanmaması və məişət zorakılığının qarşısının alınması üçün tədbirlərin görülməsi, zərərçəkmiş şəxsin təhlükəsizliyinin təmin edilməsi, onun yardım mərkəzində müvəqqəti sığınacaqla, geyim və qida məhsulları ilə, tibbi və psixoloji yardımla təmin edilməsi, zərərçəkmiş şəxsə mühafizə orderinin verilməsi.</w:t>
      </w:r>
    </w:p>
    <w:p w:rsidR="000C582A" w:rsidRPr="003A184F" w:rsidRDefault="000C582A" w:rsidP="001D08D3">
      <w:pPr>
        <w:pStyle w:val="NormalWeb"/>
        <w:shd w:val="clear" w:color="auto" w:fill="FFFFFF"/>
        <w:spacing w:after="202" w:afterAutospacing="0" w:line="276" w:lineRule="auto"/>
        <w:jc w:val="both"/>
        <w:rPr>
          <w:rFonts w:ascii="Arial" w:hAnsi="Arial" w:cs="Arial"/>
          <w:b/>
          <w:bCs/>
          <w:i/>
          <w:iCs/>
          <w:color w:val="000000"/>
          <w:sz w:val="32"/>
          <w:szCs w:val="32"/>
          <w:lang w:val="az-Latn-AZ"/>
        </w:rPr>
      </w:pPr>
    </w:p>
    <w:p w:rsidR="0056155A" w:rsidRPr="003A184F" w:rsidRDefault="0056155A" w:rsidP="003A184F">
      <w:pPr>
        <w:pStyle w:val="NormalWeb"/>
        <w:shd w:val="clear" w:color="auto" w:fill="FFFFFF"/>
        <w:spacing w:after="202" w:afterAutospacing="0" w:line="276" w:lineRule="auto"/>
        <w:jc w:val="center"/>
        <w:rPr>
          <w:rFonts w:ascii="Arial" w:hAnsi="Arial" w:cs="Arial"/>
          <w:color w:val="000000"/>
          <w:sz w:val="28"/>
          <w:szCs w:val="28"/>
          <w:lang w:val="az-Latn-AZ"/>
        </w:rPr>
      </w:pPr>
      <w:r w:rsidRPr="003A184F">
        <w:rPr>
          <w:rFonts w:ascii="Arial" w:hAnsi="Arial" w:cs="Arial"/>
          <w:b/>
          <w:bCs/>
          <w:i/>
          <w:iCs/>
          <w:color w:val="000000"/>
          <w:sz w:val="28"/>
          <w:szCs w:val="28"/>
          <w:lang w:val="az-Latn-AZ"/>
        </w:rPr>
        <w:t>Mühafizə orderi nədir?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t>Mühafizə orderi- məişət zorakılığı törətmiş şəxsin zərər çəkmiş şəxsə qarşı edə biləcəyi hərəkətlərə tətbiq olunan məhdudiyyətlər haqqında aktıdır.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lastRenderedPageBreak/>
        <w:t>Zərər çəkmiş şəxsə qısamüddətli və ya uzunmüddətli mühafizə orderi verilə bilər. Qısamüddətli mühafizə orderi məişət zorakılığını törətmiş şəxsə zorakılığın təkrar törədilməsi, zərər çəkmiş şəxsin olduğu yer məlum olmadıqda həmin şəxsin axtarılması, zərərçəkmiş şəxsə narahatlıq gətirən digər hərəkətlərin edilməsini qadağan edə bilər. Qısamüddətli mühafizə orderi icra hakimiyyəti orqanları tərəfindən 30 gün müddətinədək verilir.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t>Məişət zorakılığı ilə bağlı hərəkətləri törətmiş şəxs verilmiş xəb</w:t>
      </w:r>
      <w:r w:rsidR="003A184F">
        <w:rPr>
          <w:rFonts w:ascii="Arial" w:hAnsi="Arial" w:cs="Arial"/>
          <w:color w:val="000000"/>
          <w:sz w:val="28"/>
          <w:szCs w:val="28"/>
          <w:lang w:val="az-Latn-AZ"/>
        </w:rPr>
        <w:t xml:space="preserve">ərdarlığa əməl etmədikdə, zərər </w:t>
      </w:r>
      <w:r w:rsidRPr="003A184F">
        <w:rPr>
          <w:rFonts w:ascii="Arial" w:hAnsi="Arial" w:cs="Arial"/>
          <w:color w:val="000000"/>
          <w:sz w:val="28"/>
          <w:szCs w:val="28"/>
          <w:lang w:val="az-Latn-AZ"/>
        </w:rPr>
        <w:t>çəkmiş şəxs və ya icra hakimiyyəti orqanı uzunmüddətli mühafizə orderinin verilməsi üçün məhkəməyə müraciət et</w:t>
      </w:r>
      <w:r w:rsidR="003A184F">
        <w:rPr>
          <w:rFonts w:ascii="Arial" w:hAnsi="Arial" w:cs="Arial"/>
          <w:color w:val="000000"/>
          <w:sz w:val="28"/>
          <w:szCs w:val="28"/>
          <w:lang w:val="az-Latn-AZ"/>
        </w:rPr>
        <w:t>mək hüququna malikdir. Uzunmüddə</w:t>
      </w:r>
      <w:r w:rsidRPr="003A184F">
        <w:rPr>
          <w:rFonts w:ascii="Arial" w:hAnsi="Arial" w:cs="Arial"/>
          <w:color w:val="000000"/>
          <w:sz w:val="28"/>
          <w:szCs w:val="28"/>
          <w:lang w:val="az-Latn-AZ"/>
        </w:rPr>
        <w:t>tli mühafizə orderi 30 gündən 180 gün müddətinə verilir.</w:t>
      </w:r>
    </w:p>
    <w:p w:rsidR="0056155A" w:rsidRPr="003A184F" w:rsidRDefault="0056155A" w:rsidP="001D08D3">
      <w:pPr>
        <w:pStyle w:val="NormalWeb"/>
        <w:shd w:val="clear" w:color="auto" w:fill="FFFFFF"/>
        <w:spacing w:after="240" w:afterAutospacing="0" w:line="276" w:lineRule="auto"/>
        <w:jc w:val="both"/>
        <w:rPr>
          <w:rFonts w:ascii="Arial" w:hAnsi="Arial" w:cs="Arial"/>
          <w:color w:val="000000"/>
          <w:lang w:val="az-Latn-AZ"/>
        </w:rPr>
      </w:pPr>
    </w:p>
    <w:p w:rsidR="0056155A" w:rsidRPr="003A184F" w:rsidRDefault="0056155A" w:rsidP="003A184F">
      <w:pPr>
        <w:pStyle w:val="NormalWeb"/>
        <w:shd w:val="clear" w:color="auto" w:fill="FFFFFF"/>
        <w:spacing w:after="202" w:afterAutospacing="0" w:line="276" w:lineRule="auto"/>
        <w:jc w:val="center"/>
        <w:rPr>
          <w:rFonts w:ascii="Arial" w:hAnsi="Arial" w:cs="Arial"/>
          <w:color w:val="000000"/>
          <w:sz w:val="28"/>
          <w:szCs w:val="28"/>
          <w:lang w:val="az-Latn-AZ"/>
        </w:rPr>
      </w:pPr>
      <w:r w:rsidRPr="003A184F">
        <w:rPr>
          <w:rFonts w:ascii="Arial" w:hAnsi="Arial" w:cs="Arial"/>
          <w:b/>
          <w:bCs/>
          <w:i/>
          <w:iCs/>
          <w:color w:val="000000"/>
          <w:sz w:val="28"/>
          <w:szCs w:val="28"/>
          <w:lang w:val="az-Latn-AZ"/>
        </w:rPr>
        <w:t>Yardım mərkəzləri və sığınacaq nədir?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t>Yardım mərkəzləri – zərər çəkmiş şəxslərə hüquqi, tibbi, psixi, sosial və digər yardımın göstərilməsi məqsədi ilə yaradılan dövlət və qeyri-dövlət qurumlarıdır.</w:t>
      </w:r>
    </w:p>
    <w:p w:rsidR="0056155A" w:rsidRPr="003A184F" w:rsidRDefault="0056155A" w:rsidP="001D08D3">
      <w:pPr>
        <w:pStyle w:val="NormalWeb"/>
        <w:shd w:val="clear" w:color="auto" w:fill="FFFFFF"/>
        <w:spacing w:after="202" w:afterAutospacing="0" w:line="276" w:lineRule="auto"/>
        <w:ind w:firstLine="708"/>
        <w:jc w:val="both"/>
        <w:rPr>
          <w:rFonts w:ascii="Arial" w:hAnsi="Arial" w:cs="Arial"/>
          <w:color w:val="000000"/>
          <w:lang w:val="az-Latn-AZ"/>
        </w:rPr>
      </w:pPr>
      <w:r w:rsidRPr="003A184F">
        <w:rPr>
          <w:rFonts w:ascii="Arial" w:hAnsi="Arial" w:cs="Arial"/>
          <w:color w:val="000000"/>
          <w:sz w:val="28"/>
          <w:szCs w:val="28"/>
          <w:lang w:val="az-Latn-AZ"/>
        </w:rPr>
        <w:t>Zərər çəkmiş şəxslər üçün dövlət yardım mərkəzləri Əmək və Əhalinin Sosial Müdafiəsi Nazirliyi tərəfindən təşkil olunur. Dövlət Yardım mərkəzlərinin göstərdiyi xidmətlər ödənişsizdir.</w:t>
      </w:r>
    </w:p>
    <w:p w:rsidR="0056155A" w:rsidRPr="003A184F" w:rsidRDefault="0056155A" w:rsidP="001D08D3">
      <w:pPr>
        <w:pStyle w:val="NormalWeb"/>
        <w:shd w:val="clear" w:color="auto" w:fill="FFFFFF"/>
        <w:spacing w:after="240" w:afterAutospacing="0" w:line="276" w:lineRule="auto"/>
        <w:jc w:val="both"/>
        <w:rPr>
          <w:rFonts w:ascii="Arial" w:hAnsi="Arial" w:cs="Arial"/>
          <w:color w:val="000000"/>
          <w:lang w:val="az-Latn-AZ"/>
        </w:rPr>
      </w:pPr>
    </w:p>
    <w:p w:rsidR="0056155A" w:rsidRPr="003A184F" w:rsidRDefault="0056155A" w:rsidP="001D08D3">
      <w:pPr>
        <w:pStyle w:val="NormalWeb"/>
        <w:shd w:val="clear" w:color="auto" w:fill="FFFFFF"/>
        <w:spacing w:after="202" w:afterAutospacing="0" w:line="276" w:lineRule="auto"/>
        <w:jc w:val="both"/>
        <w:rPr>
          <w:rFonts w:ascii="Arial" w:hAnsi="Arial" w:cs="Arial"/>
          <w:color w:val="000000"/>
          <w:lang w:val="az-Latn-AZ"/>
        </w:rPr>
      </w:pPr>
      <w:r w:rsidRPr="003A184F">
        <w:rPr>
          <w:rFonts w:ascii="Arial" w:hAnsi="Arial" w:cs="Arial"/>
          <w:i/>
          <w:iCs/>
          <w:color w:val="000000"/>
          <w:sz w:val="28"/>
          <w:szCs w:val="28"/>
          <w:lang w:val="az-Latn-AZ"/>
        </w:rPr>
        <w:t>Yardım mərkəzlərinin fəaliyyət istiqamətləri aşağıdakılardır:</w:t>
      </w:r>
    </w:p>
    <w:p w:rsidR="0056155A" w:rsidRPr="003A184F" w:rsidRDefault="0056155A" w:rsidP="001D08D3">
      <w:pPr>
        <w:pStyle w:val="NormalWeb"/>
        <w:numPr>
          <w:ilvl w:val="0"/>
          <w:numId w:val="3"/>
        </w:numPr>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zərər çəkmiş şəxsləri hüquqi və tibbi yardımla təmin etmək</w:t>
      </w:r>
      <w:r w:rsidR="00896E77">
        <w:rPr>
          <w:rFonts w:ascii="Arial" w:hAnsi="Arial" w:cs="Arial"/>
          <w:color w:val="000000"/>
          <w:sz w:val="28"/>
          <w:szCs w:val="28"/>
          <w:lang w:val="az-Latn-AZ"/>
        </w:rPr>
        <w:t>,</w:t>
      </w:r>
    </w:p>
    <w:p w:rsidR="0056155A" w:rsidRPr="003A184F" w:rsidRDefault="0056155A" w:rsidP="001D08D3">
      <w:pPr>
        <w:pStyle w:val="NormalWeb"/>
        <w:numPr>
          <w:ilvl w:val="0"/>
          <w:numId w:val="3"/>
        </w:numPr>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zərər çəkmiş şəxslərin işlə təmin edilməsinə, yeni peşələrə yiyələnməsinə kömək göstərmək,</w:t>
      </w:r>
    </w:p>
    <w:p w:rsidR="0056155A" w:rsidRPr="003A184F" w:rsidRDefault="0056155A" w:rsidP="001D08D3">
      <w:pPr>
        <w:pStyle w:val="NormalWeb"/>
        <w:numPr>
          <w:ilvl w:val="0"/>
          <w:numId w:val="3"/>
        </w:numPr>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zərər çəkmiş şəxslər üçün psixoloji reabilitasiya kursu təşkil etmək,</w:t>
      </w:r>
    </w:p>
    <w:p w:rsidR="0056155A" w:rsidRPr="003A184F" w:rsidRDefault="0056155A" w:rsidP="001D08D3">
      <w:pPr>
        <w:pStyle w:val="NormalWeb"/>
        <w:numPr>
          <w:ilvl w:val="0"/>
          <w:numId w:val="3"/>
        </w:numPr>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zərər çəkmiş şəxslərin sosial müdafiəsi üçün müvafiq sanədlərin hazırlanmasında və ya sosial müavinətlərin alınmasında kömək göstərmək,</w:t>
      </w:r>
    </w:p>
    <w:p w:rsidR="0056155A" w:rsidRPr="003A184F" w:rsidRDefault="0056155A" w:rsidP="001D08D3">
      <w:pPr>
        <w:pStyle w:val="NormalWeb"/>
        <w:numPr>
          <w:ilvl w:val="0"/>
          <w:numId w:val="3"/>
        </w:numPr>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zəruri hallarda zərər çəkmiş şəxsləri müvəqqəti sığınacaqla təmin etmək,</w:t>
      </w:r>
    </w:p>
    <w:p w:rsidR="0056155A" w:rsidRPr="003A184F" w:rsidRDefault="0056155A" w:rsidP="001D08D3">
      <w:pPr>
        <w:pStyle w:val="NormalWeb"/>
        <w:numPr>
          <w:ilvl w:val="0"/>
          <w:numId w:val="3"/>
        </w:numPr>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lastRenderedPageBreak/>
        <w:t>zərər çəkmiş şəxslərin ailələrində normal həyat tərzinin bərpa edilməsi üçün tədbirlər görmək,</w:t>
      </w:r>
    </w:p>
    <w:p w:rsidR="0056155A" w:rsidRPr="003A184F" w:rsidRDefault="0056155A" w:rsidP="001D08D3">
      <w:pPr>
        <w:pStyle w:val="NormalWeb"/>
        <w:numPr>
          <w:ilvl w:val="0"/>
          <w:numId w:val="3"/>
        </w:numPr>
        <w:shd w:val="clear" w:color="auto" w:fill="FFFFFF"/>
        <w:spacing w:after="202" w:afterAutospacing="0" w:line="276" w:lineRule="auto"/>
        <w:jc w:val="both"/>
        <w:rPr>
          <w:rFonts w:ascii="Arial" w:hAnsi="Arial" w:cs="Arial"/>
          <w:color w:val="000000"/>
          <w:lang w:val="az-Latn-AZ"/>
        </w:rPr>
      </w:pPr>
      <w:r w:rsidRPr="003A184F">
        <w:rPr>
          <w:rFonts w:ascii="Arial" w:hAnsi="Arial" w:cs="Arial"/>
          <w:color w:val="000000"/>
          <w:sz w:val="28"/>
          <w:szCs w:val="28"/>
          <w:lang w:val="az-Latn-AZ"/>
        </w:rPr>
        <w:t>məişət zorakılığı ilə bağlı müvafiq qabaqlayıcı tədbirlər həyata keçirmək.</w:t>
      </w:r>
    </w:p>
    <w:p w:rsidR="0056155A" w:rsidRPr="003A184F" w:rsidRDefault="0056155A" w:rsidP="001D08D3">
      <w:pPr>
        <w:pStyle w:val="NormalWeb"/>
        <w:shd w:val="clear" w:color="auto" w:fill="FFFFFF"/>
        <w:spacing w:after="202" w:afterAutospacing="0" w:line="276" w:lineRule="auto"/>
        <w:ind w:firstLine="360"/>
        <w:jc w:val="both"/>
        <w:rPr>
          <w:rFonts w:ascii="Arial" w:hAnsi="Arial" w:cs="Arial"/>
          <w:color w:val="000000"/>
          <w:lang w:val="az-Latn-AZ"/>
        </w:rPr>
      </w:pPr>
      <w:r w:rsidRPr="003A184F">
        <w:rPr>
          <w:rFonts w:ascii="Arial" w:hAnsi="Arial" w:cs="Arial"/>
          <w:color w:val="000000"/>
          <w:sz w:val="28"/>
          <w:szCs w:val="28"/>
          <w:lang w:val="az-Latn-AZ"/>
        </w:rPr>
        <w:t>Yetkinlik yaşına çatmamış zərər çəkmiş şəxslər yardım mərkəzində 3 ay müddətinədək, digər zərər çəkmiş şəxslər isə 2 ay müddətinədək zəruri hallarda sığınacaqla təmin oluna bilərlər.</w:t>
      </w:r>
    </w:p>
    <w:p w:rsidR="0056155A" w:rsidRPr="003A184F" w:rsidRDefault="0056155A" w:rsidP="001D08D3">
      <w:pPr>
        <w:pStyle w:val="NormalWeb"/>
        <w:shd w:val="clear" w:color="auto" w:fill="FFFFFF"/>
        <w:spacing w:after="202" w:afterAutospacing="0" w:line="276" w:lineRule="auto"/>
        <w:ind w:firstLine="360"/>
        <w:jc w:val="both"/>
        <w:rPr>
          <w:rFonts w:ascii="Arial" w:hAnsi="Arial" w:cs="Arial"/>
          <w:color w:val="000000"/>
          <w:lang w:val="az-Latn-AZ"/>
        </w:rPr>
      </w:pPr>
      <w:r w:rsidRPr="003A184F">
        <w:rPr>
          <w:rFonts w:ascii="Arial" w:hAnsi="Arial" w:cs="Arial"/>
          <w:color w:val="000000"/>
          <w:sz w:val="28"/>
          <w:szCs w:val="28"/>
          <w:lang w:val="az-Latn-AZ"/>
        </w:rPr>
        <w:t>Yerli özünüidarə orqanları, qeyri-hökumət təşkilatları, digər qurumlar və şəxslər yardım mərkəzlərini yarada bilərlər.</w:t>
      </w:r>
    </w:p>
    <w:p w:rsidR="0056155A" w:rsidRPr="003A184F" w:rsidRDefault="0056155A" w:rsidP="001D08D3">
      <w:pPr>
        <w:pStyle w:val="NormalWeb"/>
        <w:shd w:val="clear" w:color="auto" w:fill="FFFFFF"/>
        <w:spacing w:after="202" w:afterAutospacing="0" w:line="276" w:lineRule="auto"/>
        <w:ind w:firstLine="360"/>
        <w:jc w:val="both"/>
        <w:rPr>
          <w:rFonts w:ascii="Arial" w:hAnsi="Arial" w:cs="Arial"/>
          <w:color w:val="000000"/>
          <w:sz w:val="28"/>
          <w:szCs w:val="28"/>
          <w:lang w:val="az-Latn-AZ"/>
        </w:rPr>
      </w:pPr>
      <w:r w:rsidRPr="003A184F">
        <w:rPr>
          <w:rFonts w:ascii="Arial" w:hAnsi="Arial" w:cs="Arial"/>
          <w:color w:val="000000"/>
          <w:sz w:val="28"/>
          <w:szCs w:val="28"/>
          <w:lang w:val="az-Latn-AZ"/>
        </w:rPr>
        <w:t>Qeyri-dövlət yardım mərkəzləri Əmək və Əhalinin Sosial Müdafiəsi Nazirliyi tərəfindən akkreditasiyadan keçir.</w:t>
      </w:r>
    </w:p>
    <w:p w:rsidR="001200C5" w:rsidRPr="003A184F" w:rsidRDefault="001200C5" w:rsidP="001D08D3">
      <w:pPr>
        <w:jc w:val="both"/>
        <w:rPr>
          <w:rFonts w:ascii="Arial" w:hAnsi="Arial" w:cs="Arial"/>
          <w:b/>
          <w:i/>
          <w:sz w:val="32"/>
          <w:szCs w:val="32"/>
          <w:lang w:val="az-Latn-AZ"/>
        </w:rPr>
      </w:pPr>
    </w:p>
    <w:p w:rsidR="0056155A" w:rsidRPr="00896E77" w:rsidRDefault="00B57912" w:rsidP="00896E77">
      <w:pPr>
        <w:jc w:val="center"/>
        <w:rPr>
          <w:rFonts w:ascii="Arial" w:hAnsi="Arial" w:cs="Arial"/>
          <w:b/>
          <w:i/>
          <w:sz w:val="28"/>
          <w:szCs w:val="28"/>
          <w:lang w:val="az-Latn-AZ"/>
        </w:rPr>
      </w:pPr>
      <w:r w:rsidRPr="00896E77">
        <w:rPr>
          <w:rFonts w:ascii="Arial" w:hAnsi="Arial" w:cs="Arial"/>
          <w:b/>
          <w:i/>
          <w:sz w:val="28"/>
          <w:szCs w:val="28"/>
          <w:lang w:val="az-Latn-AZ"/>
        </w:rPr>
        <w:t>Məişət zorakılığı üzrə m</w:t>
      </w:r>
      <w:r w:rsidR="00AD5018" w:rsidRPr="00896E77">
        <w:rPr>
          <w:rFonts w:ascii="Arial" w:hAnsi="Arial" w:cs="Arial"/>
          <w:b/>
          <w:i/>
          <w:sz w:val="28"/>
          <w:szCs w:val="28"/>
          <w:lang w:val="az-Latn-AZ"/>
        </w:rPr>
        <w:t>ə</w:t>
      </w:r>
      <w:r w:rsidR="0056155A" w:rsidRPr="00896E77">
        <w:rPr>
          <w:rFonts w:ascii="Arial" w:hAnsi="Arial" w:cs="Arial"/>
          <w:b/>
          <w:i/>
          <w:sz w:val="28"/>
          <w:szCs w:val="28"/>
          <w:lang w:val="az-Latn-AZ"/>
        </w:rPr>
        <w:t>lumat bankı n</w:t>
      </w:r>
      <w:r w:rsidR="00AD5018" w:rsidRPr="00896E77">
        <w:rPr>
          <w:rFonts w:ascii="Arial" w:hAnsi="Arial" w:cs="Arial"/>
          <w:b/>
          <w:i/>
          <w:sz w:val="28"/>
          <w:szCs w:val="28"/>
          <w:lang w:val="az-Latn-AZ"/>
        </w:rPr>
        <w:t>ə</w:t>
      </w:r>
      <w:r w:rsidR="0056155A" w:rsidRPr="00896E77">
        <w:rPr>
          <w:rFonts w:ascii="Arial" w:hAnsi="Arial" w:cs="Arial"/>
          <w:b/>
          <w:i/>
          <w:sz w:val="28"/>
          <w:szCs w:val="28"/>
          <w:lang w:val="az-Latn-AZ"/>
        </w:rPr>
        <w:t>dir?</w:t>
      </w:r>
    </w:p>
    <w:p w:rsidR="0056155A" w:rsidRPr="003A184F" w:rsidRDefault="0056155A" w:rsidP="001D08D3">
      <w:pPr>
        <w:ind w:firstLine="708"/>
        <w:jc w:val="both"/>
        <w:rPr>
          <w:rFonts w:ascii="Arial" w:hAnsi="Arial" w:cs="Arial"/>
          <w:sz w:val="28"/>
          <w:szCs w:val="28"/>
          <w:lang w:val="az-Latn-AZ"/>
        </w:rPr>
      </w:pPr>
      <w:r w:rsidRPr="003A184F">
        <w:rPr>
          <w:rFonts w:ascii="Arial" w:hAnsi="Arial" w:cs="Arial"/>
          <w:sz w:val="28"/>
          <w:szCs w:val="28"/>
          <w:lang w:val="az-Latn-AZ"/>
        </w:rPr>
        <w:t>Məişət zorakılığı ilə bağlı məlumat bankı Ailə, Qadın və Uşaq Problemləri üzrə Dövlət Komitəsi tərəfindən yaradılır və aparılır. Məlumat bankında baş vermiş məişət zorakılığı halları, məişət zorakılığı halları ilə bağlı dövlət orqanlarına müraciət etmiş şəxslər, məişət zorakılığı halları ilə bağlı aparılmış araşdırmalar və araşdırmaların nəticələri, məişət zorakılığı halları ilə əlaqədar məsuliyyətə cəlb edilmiş şəxslər, məhkəmə qərarları, o cümlədən valideynlik hüquqlarından məhrum edilmiş və ya valideynlik hüquqları məhdudlaşdırılmış şəxslər, eləcə də valideynlik hüquqları bərpa edilmiş və ya valideynlik hüquqlarının məhdudlaşdırılması ləğv edilmiş şəxslər, akkreditə edilmiş yardım mərkəzləri, onların fəaliyyəti barədə və digər məlumatlar toplanır. Məişət zorakılığı ilə bağlı məlumat bankının təşkili və aparılması qaydaları Nazirlər Kabinetinin 19.12.2011-ci il tarixli 207 nömrəli Qərarı ilə müəyyən edilir. Dövlət orqanları və yardım mərkəzləri məişət zorakılı</w:t>
      </w:r>
      <w:bookmarkStart w:id="0" w:name="_GoBack"/>
      <w:bookmarkEnd w:id="0"/>
      <w:r w:rsidRPr="003A184F">
        <w:rPr>
          <w:rFonts w:ascii="Arial" w:hAnsi="Arial" w:cs="Arial"/>
          <w:sz w:val="28"/>
          <w:szCs w:val="28"/>
          <w:lang w:val="az-Latn-AZ"/>
        </w:rPr>
        <w:t xml:space="preserve">ğı halları ilə bağlı məlumatları müvafiq icra hakimiyyəti orqanına təqdim etməlidirlər. Müvafiq icra hakimiyyəti orqanı tərəfindən məişət zorakılığı ilə bağlı məlumat bankında məişət zorakılığı halları üzrə toplanan məlumatlar əsasında ümumiləşdirmələr və təhlil materialları hazırlanır. </w:t>
      </w:r>
    </w:p>
    <w:p w:rsidR="00161DFA" w:rsidRPr="003A184F" w:rsidRDefault="00161DFA" w:rsidP="001D08D3">
      <w:pPr>
        <w:jc w:val="both"/>
        <w:rPr>
          <w:rFonts w:ascii="Arial" w:hAnsi="Arial" w:cs="Arial"/>
          <w:lang w:val="az-Latn-AZ"/>
        </w:rPr>
      </w:pPr>
    </w:p>
    <w:sectPr w:rsidR="00161DFA" w:rsidRPr="003A184F" w:rsidSect="00460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D54"/>
    <w:multiLevelType w:val="multilevel"/>
    <w:tmpl w:val="EE94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F7C0D"/>
    <w:multiLevelType w:val="multilevel"/>
    <w:tmpl w:val="C7E2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958E5"/>
    <w:multiLevelType w:val="multilevel"/>
    <w:tmpl w:val="2A3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5A"/>
    <w:rsid w:val="000C582A"/>
    <w:rsid w:val="001200C5"/>
    <w:rsid w:val="00131447"/>
    <w:rsid w:val="00161DFA"/>
    <w:rsid w:val="001D08D3"/>
    <w:rsid w:val="00383247"/>
    <w:rsid w:val="003A184F"/>
    <w:rsid w:val="00460E79"/>
    <w:rsid w:val="00467EEA"/>
    <w:rsid w:val="0056155A"/>
    <w:rsid w:val="0060411A"/>
    <w:rsid w:val="00606530"/>
    <w:rsid w:val="00814615"/>
    <w:rsid w:val="0083094C"/>
    <w:rsid w:val="00896E77"/>
    <w:rsid w:val="00AC3986"/>
    <w:rsid w:val="00AD5018"/>
    <w:rsid w:val="00B55329"/>
    <w:rsid w:val="00B57912"/>
    <w:rsid w:val="00C3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7936</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2017-06-05T10:25:00Z</cp:lastPrinted>
  <dcterms:created xsi:type="dcterms:W3CDTF">2021-02-26T11:34:00Z</dcterms:created>
  <dcterms:modified xsi:type="dcterms:W3CDTF">2021-02-26T11:34:00Z</dcterms:modified>
</cp:coreProperties>
</file>